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A23" w:rsidRDefault="004E097A">
      <w:r>
        <w:rPr>
          <w:rFonts w:ascii="Times New Roman" w:hAnsi="Times New Roman"/>
        </w:rPr>
        <w:t>К отправке в электронном виде</w:t>
      </w:r>
      <w:proofErr w:type="gramStart"/>
      <w:r>
        <w:rPr>
          <w:rFonts w:ascii="Times New Roman" w:hAnsi="Times New Roman"/>
        </w:rPr>
        <w:t xml:space="preserve"> </w:t>
      </w:r>
      <w:r w:rsidR="005B784D">
        <w:rPr>
          <w:rFonts w:ascii="Times New Roman" w:hAnsi="Times New Roman"/>
        </w:rPr>
        <w:t xml:space="preserve"> </w:t>
      </w:r>
      <w:r w:rsidRPr="00C3442D">
        <w:rPr>
          <w:rFonts w:ascii="Times New Roman" w:hAnsi="Times New Roman"/>
          <w:b/>
        </w:rPr>
        <w:t>В</w:t>
      </w:r>
      <w:proofErr w:type="gramEnd"/>
      <w:r w:rsidRPr="00C3442D">
        <w:rPr>
          <w:rFonts w:ascii="Times New Roman" w:hAnsi="Times New Roman"/>
          <w:b/>
        </w:rPr>
        <w:t xml:space="preserve"> ОДНОМ ПИСЬМЕ</w:t>
      </w:r>
      <w:r>
        <w:rPr>
          <w:rFonts w:ascii="Times New Roman" w:hAnsi="Times New Roman"/>
        </w:rPr>
        <w:t>:</w:t>
      </w:r>
    </w:p>
    <w:p w:rsidR="005D4A23" w:rsidRDefault="00C3442D">
      <w:r>
        <w:rPr>
          <w:rFonts w:ascii="Times New Roman" w:hAnsi="Times New Roman"/>
        </w:rPr>
        <w:t>1. Таблица 5300;</w:t>
      </w:r>
    </w:p>
    <w:p w:rsidR="005D4A23" w:rsidRDefault="00C3442D">
      <w:r>
        <w:rPr>
          <w:rFonts w:ascii="Times New Roman" w:hAnsi="Times New Roman"/>
        </w:rPr>
        <w:t>2. Таблица 5301;</w:t>
      </w:r>
    </w:p>
    <w:p w:rsidR="005D4A23" w:rsidRDefault="004E097A">
      <w:r>
        <w:rPr>
          <w:rFonts w:ascii="Times New Roman" w:hAnsi="Times New Roman"/>
        </w:rPr>
        <w:t>3.  Таблица 5302 из формы 30;</w:t>
      </w:r>
    </w:p>
    <w:p w:rsidR="005D4A23" w:rsidRDefault="004E097A" w:rsidP="00C3442D">
      <w:pPr>
        <w:jc w:val="both"/>
      </w:pPr>
      <w:r>
        <w:rPr>
          <w:rFonts w:ascii="Times New Roman" w:hAnsi="Times New Roman"/>
        </w:rPr>
        <w:t>4,  П</w:t>
      </w:r>
      <w:bookmarkStart w:id="0" w:name="__DdeLink__912_9097422491"/>
      <w:r>
        <w:rPr>
          <w:rFonts w:ascii="Times New Roman" w:hAnsi="Times New Roman"/>
        </w:rPr>
        <w:t>риложение 1 (Пояснительная записка к отчету «О деятельности клиник</w:t>
      </w:r>
      <w:r w:rsidR="00C3442D">
        <w:rPr>
          <w:rFonts w:ascii="Times New Roman" w:hAnsi="Times New Roman"/>
        </w:rPr>
        <w:t>о-диагностической лаборатории»);</w:t>
      </w:r>
      <w:r>
        <w:rPr>
          <w:rFonts w:ascii="Times New Roman" w:hAnsi="Times New Roman"/>
        </w:rPr>
        <w:t xml:space="preserve"> </w:t>
      </w:r>
    </w:p>
    <w:p w:rsidR="005D4A23" w:rsidRDefault="004E097A" w:rsidP="00C3442D">
      <w:pPr>
        <w:jc w:val="both"/>
      </w:pPr>
      <w:r>
        <w:rPr>
          <w:rFonts w:ascii="Times New Roman" w:hAnsi="Times New Roman"/>
        </w:rPr>
        <w:t>5. Приложение 2 (</w:t>
      </w:r>
      <w:r>
        <w:rPr>
          <w:rFonts w:ascii="Times New Roman" w:hAnsi="Times New Roman"/>
          <w:color w:val="000000"/>
        </w:rPr>
        <w:t xml:space="preserve">Отчет о </w:t>
      </w:r>
      <w:r>
        <w:rPr>
          <w:rFonts w:ascii="Times New Roman" w:hAnsi="Times New Roman"/>
          <w:color w:val="000000"/>
        </w:rPr>
        <w:t>производственной деятельности медицинской организации (наименование МО) по выполнению микробиологических исследований за 2023год</w:t>
      </w:r>
      <w:r w:rsidR="00C3442D">
        <w:rPr>
          <w:rFonts w:ascii="Times New Roman" w:hAnsi="Times New Roman"/>
        </w:rPr>
        <w:t>);</w:t>
      </w:r>
    </w:p>
    <w:p w:rsidR="005D4A23" w:rsidRDefault="004E097A" w:rsidP="00C3442D">
      <w:pPr>
        <w:jc w:val="both"/>
      </w:pPr>
      <w:r>
        <w:rPr>
          <w:rFonts w:ascii="Times New Roman" w:hAnsi="Times New Roman"/>
        </w:rPr>
        <w:t>6. Пакет дополнительных документов (договора, акты списания, акты постановки на учет, ФСВОК и  пр.)</w:t>
      </w:r>
      <w:r w:rsidR="00C3442D">
        <w:rPr>
          <w:rFonts w:ascii="Times New Roman" w:hAnsi="Times New Roman"/>
        </w:rPr>
        <w:t>;</w:t>
      </w:r>
    </w:p>
    <w:p w:rsidR="005D4A23" w:rsidRDefault="004E097A" w:rsidP="00C3442D">
      <w:pPr>
        <w:jc w:val="both"/>
      </w:pPr>
      <w:r>
        <w:rPr>
          <w:rFonts w:ascii="Times New Roman" w:hAnsi="Times New Roman"/>
        </w:rPr>
        <w:t>При отправке электронного</w:t>
      </w:r>
      <w:r>
        <w:rPr>
          <w:rFonts w:ascii="Times New Roman" w:hAnsi="Times New Roman"/>
        </w:rPr>
        <w:t xml:space="preserve"> письма указать в теме письма сокращенно наименование организации на почту </w:t>
      </w:r>
      <w:hyperlink r:id="rId6">
        <w:r w:rsidRPr="00C3442D">
          <w:rPr>
            <w:rFonts w:ascii="Times New Roman" w:hAnsi="Times New Roman"/>
            <w:b/>
          </w:rPr>
          <w:t>kdl_mzno@mail.ru</w:t>
        </w:r>
      </w:hyperlink>
      <w:r>
        <w:rPr>
          <w:rFonts w:ascii="Times New Roman" w:hAnsi="Times New Roman"/>
        </w:rPr>
        <w:t xml:space="preserve"> за </w:t>
      </w:r>
      <w:r w:rsidRPr="00C3442D">
        <w:rPr>
          <w:rFonts w:ascii="Times New Roman" w:hAnsi="Times New Roman"/>
          <w:b/>
          <w:i/>
        </w:rPr>
        <w:t>2 дня</w:t>
      </w:r>
      <w:r>
        <w:rPr>
          <w:rFonts w:ascii="Times New Roman" w:hAnsi="Times New Roman"/>
        </w:rPr>
        <w:t xml:space="preserve"> до даты сдачи отчета в ГБУЗ НО «МИАЦ» в соответствии с графиком сдачи годового отчета. </w:t>
      </w:r>
    </w:p>
    <w:p w:rsidR="005D4A23" w:rsidRPr="00C3442D" w:rsidRDefault="004E097A">
      <w:pPr>
        <w:rPr>
          <w:i/>
          <w:sz w:val="28"/>
          <w:szCs w:val="28"/>
        </w:rPr>
      </w:pPr>
      <w:r w:rsidRPr="00C3442D">
        <w:rPr>
          <w:rFonts w:ascii="Times New Roman" w:hAnsi="Times New Roman"/>
          <w:b/>
          <w:bCs/>
          <w:i/>
          <w:sz w:val="28"/>
          <w:szCs w:val="28"/>
        </w:rPr>
        <w:t>Прием отчетов без заполн</w:t>
      </w:r>
      <w:r w:rsidRPr="00C3442D">
        <w:rPr>
          <w:rFonts w:ascii="Times New Roman" w:hAnsi="Times New Roman"/>
          <w:b/>
          <w:bCs/>
          <w:i/>
          <w:sz w:val="28"/>
          <w:szCs w:val="28"/>
        </w:rPr>
        <w:t>енных Приложений 1 и 2 проводит</w:t>
      </w:r>
      <w:r w:rsidR="00C3442D" w:rsidRPr="00C3442D">
        <w:rPr>
          <w:rFonts w:ascii="Times New Roman" w:hAnsi="Times New Roman"/>
          <w:b/>
          <w:bCs/>
          <w:i/>
          <w:sz w:val="28"/>
          <w:szCs w:val="28"/>
        </w:rPr>
        <w:t>ь</w:t>
      </w:r>
      <w:r w:rsidRPr="00C3442D">
        <w:rPr>
          <w:rFonts w:ascii="Times New Roman" w:hAnsi="Times New Roman"/>
          <w:b/>
          <w:bCs/>
          <w:i/>
          <w:sz w:val="28"/>
          <w:szCs w:val="28"/>
        </w:rPr>
        <w:t xml:space="preserve">ся не будет! </w:t>
      </w:r>
    </w:p>
    <w:p w:rsidR="00C3442D" w:rsidRDefault="004E097A" w:rsidP="00C3442D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Приложение 2 (</w:t>
      </w:r>
      <w:r>
        <w:rPr>
          <w:rFonts w:ascii="Times New Roman" w:hAnsi="Times New Roman"/>
          <w:color w:val="000000"/>
        </w:rPr>
        <w:t>Отчет о производственной деятельности медицинской организации         (наименование МО) по выполнению микробиологических исследований за 2023год</w:t>
      </w:r>
      <w:r>
        <w:rPr>
          <w:rFonts w:ascii="Times New Roman" w:hAnsi="Times New Roman"/>
          <w:b/>
          <w:bCs/>
        </w:rPr>
        <w:t>) заполняют  ВСЕ организации без исключения</w:t>
      </w:r>
      <w:r>
        <w:rPr>
          <w:rFonts w:ascii="Times New Roman" w:hAnsi="Times New Roman"/>
        </w:rPr>
        <w:t xml:space="preserve">  (не имею</w:t>
      </w:r>
      <w:r>
        <w:rPr>
          <w:rFonts w:ascii="Times New Roman" w:hAnsi="Times New Roman"/>
        </w:rPr>
        <w:t xml:space="preserve">щие микробиологические лаборатории тоже)! </w:t>
      </w:r>
      <w:r>
        <w:rPr>
          <w:rFonts w:ascii="Times New Roman" w:hAnsi="Times New Roman"/>
          <w:b/>
          <w:bCs/>
        </w:rPr>
        <w:t xml:space="preserve">Внимание! </w:t>
      </w:r>
      <w:r>
        <w:rPr>
          <w:rFonts w:ascii="Times New Roman" w:hAnsi="Times New Roman"/>
        </w:rPr>
        <w:t xml:space="preserve">Приложение 2 в формате </w:t>
      </w:r>
      <w:proofErr w:type="spellStart"/>
      <w:r>
        <w:rPr>
          <w:rFonts w:ascii="Times New Roman" w:hAnsi="Times New Roman"/>
        </w:rPr>
        <w:t>Excel</w:t>
      </w:r>
      <w:proofErr w:type="spellEnd"/>
      <w:r>
        <w:rPr>
          <w:rFonts w:ascii="Times New Roman" w:hAnsi="Times New Roman"/>
        </w:rPr>
        <w:t xml:space="preserve"> необходимо з</w:t>
      </w:r>
      <w:r>
        <w:rPr>
          <w:rFonts w:ascii="Times New Roman" w:hAnsi="Times New Roman"/>
          <w:b/>
          <w:bCs/>
        </w:rPr>
        <w:t>аполнить все 4 страницы</w:t>
      </w:r>
      <w:r>
        <w:rPr>
          <w:rFonts w:ascii="Times New Roman" w:hAnsi="Times New Roman"/>
        </w:rPr>
        <w:t xml:space="preserve"> (Паспорт лаборатории, Микробиологические исследования, Реестр специалистов, Реестр оборудования)!</w:t>
      </w:r>
    </w:p>
    <w:p w:rsidR="005D4A23" w:rsidRDefault="004E097A" w:rsidP="00C3442D">
      <w:pPr>
        <w:jc w:val="both"/>
      </w:pPr>
      <w:r>
        <w:rPr>
          <w:rFonts w:ascii="Times New Roman" w:hAnsi="Times New Roman"/>
        </w:rPr>
        <w:t xml:space="preserve"> К заполнению Приложения 2 необходимо прив</w:t>
      </w:r>
      <w:r>
        <w:rPr>
          <w:rFonts w:ascii="Times New Roman" w:hAnsi="Times New Roman"/>
        </w:rPr>
        <w:t>лечь эпидемиологов!</w:t>
      </w:r>
    </w:p>
    <w:p w:rsidR="005D4A23" w:rsidRDefault="004E097A" w:rsidP="00C3442D">
      <w:pPr>
        <w:jc w:val="both"/>
      </w:pPr>
      <w:r>
        <w:rPr>
          <w:rFonts w:ascii="Times New Roman" w:hAnsi="Times New Roman"/>
        </w:rPr>
        <w:t xml:space="preserve"> В Таблице 5300 формы 30 предоставляются данные не только о деятельности собственных лабораторий, но и данные </w:t>
      </w:r>
      <w:r>
        <w:rPr>
          <w:rFonts w:ascii="Times New Roman" w:hAnsi="Times New Roman"/>
          <w:b/>
          <w:bCs/>
        </w:rPr>
        <w:t>по оказанию услуг сторонними организациями</w:t>
      </w:r>
      <w:r>
        <w:rPr>
          <w:rFonts w:ascii="Times New Roman" w:hAnsi="Times New Roman"/>
        </w:rPr>
        <w:t>, не сдающими отчет в ГБУЗ НО «МИАЦ» (</w:t>
      </w:r>
      <w:proofErr w:type="spellStart"/>
      <w:r>
        <w:rPr>
          <w:rFonts w:ascii="Times New Roman" w:hAnsi="Times New Roman"/>
        </w:rPr>
        <w:t>Роспотребнадзор</w:t>
      </w:r>
      <w:proofErr w:type="spellEnd"/>
      <w:r>
        <w:rPr>
          <w:rFonts w:ascii="Times New Roman" w:hAnsi="Times New Roman"/>
        </w:rPr>
        <w:t>, Федеральные медицинские центр</w:t>
      </w:r>
      <w:r>
        <w:rPr>
          <w:rFonts w:ascii="Times New Roman" w:hAnsi="Times New Roman"/>
        </w:rPr>
        <w:t xml:space="preserve">ы, частные медицинские центры и др.) по предоставлению  услуг выполнения лабораторных исследований (табл. 5300 столбец  7). </w:t>
      </w:r>
      <w:r w:rsidR="00C3442D">
        <w:rPr>
          <w:rFonts w:ascii="Times New Roman" w:hAnsi="Times New Roman"/>
        </w:rPr>
        <w:t xml:space="preserve"> </w:t>
      </w:r>
      <w:r w:rsidRPr="00C3442D">
        <w:rPr>
          <w:rFonts w:ascii="Times New Roman" w:hAnsi="Times New Roman"/>
          <w:b/>
          <w:i/>
        </w:rPr>
        <w:t>Необходимо приложить сканы Актов в</w:t>
      </w:r>
      <w:r w:rsidR="00C3442D">
        <w:rPr>
          <w:rFonts w:ascii="Times New Roman" w:hAnsi="Times New Roman"/>
          <w:b/>
          <w:i/>
        </w:rPr>
        <w:t>ыполненных работ с приложениями!</w:t>
      </w:r>
      <w:r>
        <w:rPr>
          <w:rFonts w:ascii="Times New Roman" w:hAnsi="Times New Roman"/>
        </w:rPr>
        <w:t xml:space="preserve"> </w:t>
      </w:r>
    </w:p>
    <w:p w:rsidR="005D4A23" w:rsidRDefault="004E097A" w:rsidP="00C3442D">
      <w:pPr>
        <w:jc w:val="both"/>
      </w:pPr>
      <w:r>
        <w:rPr>
          <w:rFonts w:ascii="Times New Roman" w:hAnsi="Times New Roman"/>
        </w:rPr>
        <w:t xml:space="preserve"> В Таблицах 5300 (столбец 6, стр. 1.1, 1.2, 1.4, 1,5,1,6,1,7,1.</w:t>
      </w:r>
      <w:r>
        <w:rPr>
          <w:rFonts w:ascii="Times New Roman" w:hAnsi="Times New Roman"/>
        </w:rPr>
        <w:t xml:space="preserve">10,1.11), 5301 (стр. 11,12,13,15, 21,24) формы 30 необходимо учесть данные, выполненных лабораторных исследований </w:t>
      </w:r>
      <w:r>
        <w:rPr>
          <w:rFonts w:ascii="Times New Roman" w:hAnsi="Times New Roman"/>
          <w:b/>
          <w:bCs/>
        </w:rPr>
        <w:t>не специалистами лабораторий</w:t>
      </w:r>
      <w:r>
        <w:rPr>
          <w:rFonts w:ascii="Times New Roman" w:hAnsi="Times New Roman"/>
        </w:rPr>
        <w:t xml:space="preserve"> (например, врачами-наркологами, </w:t>
      </w:r>
      <w:proofErr w:type="spellStart"/>
      <w:r>
        <w:rPr>
          <w:rFonts w:ascii="Times New Roman" w:hAnsi="Times New Roman"/>
        </w:rPr>
        <w:t>трансфузиологами</w:t>
      </w:r>
      <w:proofErr w:type="spellEnd"/>
      <w:r>
        <w:rPr>
          <w:rFonts w:ascii="Times New Roman" w:hAnsi="Times New Roman"/>
        </w:rPr>
        <w:t>, реаниматологами, специалистами в приемном покое, центрах здоров</w:t>
      </w:r>
      <w:r>
        <w:rPr>
          <w:rFonts w:ascii="Times New Roman" w:hAnsi="Times New Roman"/>
        </w:rPr>
        <w:t>ья или передвижных медицинских пунктах и пр.).</w:t>
      </w:r>
    </w:p>
    <w:p w:rsidR="005D4A23" w:rsidRDefault="004E097A" w:rsidP="00C3442D">
      <w:pPr>
        <w:jc w:val="both"/>
      </w:pPr>
      <w:r>
        <w:rPr>
          <w:rFonts w:ascii="Times New Roman" w:hAnsi="Times New Roman"/>
        </w:rPr>
        <w:t xml:space="preserve">В таблице 5302 формы 30 указывается оборудование, которое находится </w:t>
      </w:r>
      <w:r>
        <w:rPr>
          <w:rFonts w:ascii="Times New Roman" w:hAnsi="Times New Roman"/>
          <w:b/>
          <w:bCs/>
        </w:rPr>
        <w:t>на основном балансе</w:t>
      </w:r>
      <w:r>
        <w:rPr>
          <w:rFonts w:ascii="Times New Roman" w:hAnsi="Times New Roman"/>
        </w:rPr>
        <w:t xml:space="preserve"> ГБУЗ НО. При изменении показателей в большую или меньшую сторону необходимо представить сканы актов постановки на основно</w:t>
      </w:r>
      <w:r>
        <w:rPr>
          <w:rFonts w:ascii="Times New Roman" w:hAnsi="Times New Roman"/>
        </w:rPr>
        <w:t xml:space="preserve">й учет и/или </w:t>
      </w:r>
      <w:r w:rsidR="00C3442D">
        <w:rPr>
          <w:rFonts w:ascii="Times New Roman" w:hAnsi="Times New Roman"/>
        </w:rPr>
        <w:t>актов списания оборудования. В П</w:t>
      </w:r>
      <w:r>
        <w:rPr>
          <w:rFonts w:ascii="Times New Roman" w:hAnsi="Times New Roman"/>
        </w:rPr>
        <w:t xml:space="preserve">риложении 1 (Пояснительная записка к отчету «О деятельности клинико-диагностической лаборатории») необходимо указать оборудование, находящееся в ГБУЗ НО «за основным балансом» и </w:t>
      </w:r>
      <w:r>
        <w:rPr>
          <w:rFonts w:ascii="Times New Roman" w:hAnsi="Times New Roman"/>
          <w:b/>
          <w:bCs/>
        </w:rPr>
        <w:t xml:space="preserve">не вошедшее в таблицу 5302 формы </w:t>
      </w:r>
      <w:r>
        <w:rPr>
          <w:rFonts w:ascii="Times New Roman" w:hAnsi="Times New Roman"/>
          <w:b/>
          <w:bCs/>
        </w:rPr>
        <w:t>30</w:t>
      </w:r>
      <w:r>
        <w:rPr>
          <w:rFonts w:ascii="Times New Roman" w:hAnsi="Times New Roman"/>
        </w:rPr>
        <w:t xml:space="preserve"> на основании договоров аренды, апробации, лизинга и т. д., но обеспечивающее выполнение объемов лабораторных исследований.</w:t>
      </w:r>
    </w:p>
    <w:p w:rsidR="005D4A23" w:rsidRDefault="005D4A23">
      <w:pPr>
        <w:rPr>
          <w:rFonts w:ascii="Times New Roman" w:hAnsi="Times New Roman"/>
        </w:rPr>
      </w:pPr>
    </w:p>
    <w:p w:rsidR="005D4A23" w:rsidRDefault="004E097A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Главный специалист по КДЛ:  8-905-660-22-04 </w:t>
      </w:r>
      <w:proofErr w:type="spellStart"/>
      <w:r>
        <w:rPr>
          <w:rFonts w:ascii="Times New Roman" w:hAnsi="Times New Roman"/>
        </w:rPr>
        <w:t>Абалихина</w:t>
      </w:r>
      <w:proofErr w:type="spellEnd"/>
      <w:r>
        <w:rPr>
          <w:rFonts w:ascii="Times New Roman" w:hAnsi="Times New Roman"/>
        </w:rPr>
        <w:t xml:space="preserve"> Елена Павловна</w:t>
      </w:r>
    </w:p>
    <w:p w:rsidR="005D4A23" w:rsidRDefault="004E097A">
      <w:r>
        <w:rPr>
          <w:rFonts w:ascii="Times New Roman" w:hAnsi="Times New Roman"/>
        </w:rPr>
        <w:t>Главный специалист по клинической микробиологии и антимикроб</w:t>
      </w:r>
      <w:r>
        <w:rPr>
          <w:rFonts w:ascii="Times New Roman" w:hAnsi="Times New Roman"/>
        </w:rPr>
        <w:t>ной резистентности:</w:t>
      </w:r>
      <w:bookmarkStart w:id="1" w:name="_GoBack1"/>
      <w:bookmarkEnd w:id="1"/>
      <w:r>
        <w:rPr>
          <w:rFonts w:ascii="Times New Roman" w:hAnsi="Times New Roman"/>
        </w:rPr>
        <w:t xml:space="preserve">  </w:t>
      </w:r>
    </w:p>
    <w:p w:rsidR="005D4A23" w:rsidRDefault="004E097A">
      <w:pPr>
        <w:spacing w:after="0" w:line="240" w:lineRule="auto"/>
        <w:jc w:val="center"/>
      </w:pPr>
      <w:r>
        <w:rPr>
          <w:rFonts w:ascii="Times New Roman" w:hAnsi="Times New Roman"/>
        </w:rPr>
        <w:t>8-920-057-77-08 Макарова С</w:t>
      </w:r>
      <w:bookmarkEnd w:id="0"/>
      <w:r>
        <w:rPr>
          <w:rFonts w:ascii="Times New Roman" w:hAnsi="Times New Roman"/>
        </w:rPr>
        <w:t>ветлана Юрьевна</w:t>
      </w:r>
    </w:p>
    <w:p w:rsidR="005D4A23" w:rsidRDefault="005D4A23">
      <w:pPr>
        <w:spacing w:after="0" w:line="240" w:lineRule="auto"/>
        <w:jc w:val="center"/>
        <w:rPr>
          <w:b/>
          <w:bCs/>
          <w:u w:val="single"/>
        </w:rPr>
      </w:pPr>
    </w:p>
    <w:p w:rsidR="005D4A23" w:rsidRDefault="004E097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Приложение 1</w:t>
      </w:r>
    </w:p>
    <w:p w:rsidR="005D4A23" w:rsidRDefault="004E097A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(заполняется в электронном виде в WORD)</w:t>
      </w:r>
    </w:p>
    <w:p w:rsidR="005D4A23" w:rsidRDefault="005D4A23">
      <w:pPr>
        <w:spacing w:after="0" w:line="240" w:lineRule="auto"/>
        <w:jc w:val="center"/>
      </w:pPr>
    </w:p>
    <w:p w:rsidR="005D4A23" w:rsidRDefault="004E097A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 xml:space="preserve">Пояснительная записка к отчету </w:t>
      </w:r>
    </w:p>
    <w:p w:rsidR="005D4A23" w:rsidRDefault="004E097A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«О деятельности клинико-диагностической лаборатории</w:t>
      </w:r>
    </w:p>
    <w:p w:rsidR="005D4A23" w:rsidRDefault="004E097A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ГБУЗ НО _______________________________________»</w:t>
      </w:r>
    </w:p>
    <w:p w:rsidR="005D4A23" w:rsidRDefault="004E097A">
      <w:pPr>
        <w:spacing w:after="0" w:line="240" w:lineRule="auto"/>
        <w:jc w:val="center"/>
        <w:rPr>
          <w:rFonts w:ascii="Times New Roman" w:hAnsi="Times New Roman"/>
          <w:b/>
          <w:bCs/>
          <w:sz w:val="30"/>
          <w:szCs w:val="30"/>
        </w:rPr>
      </w:pPr>
      <w:r>
        <w:rPr>
          <w:rFonts w:ascii="Times New Roman" w:hAnsi="Times New Roman"/>
          <w:b/>
          <w:bCs/>
          <w:sz w:val="30"/>
          <w:szCs w:val="30"/>
        </w:rPr>
        <w:t>2023 г.</w:t>
      </w:r>
    </w:p>
    <w:p w:rsidR="005D4A23" w:rsidRDefault="005D4A2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4A23" w:rsidRDefault="005D4A23">
      <w:pPr>
        <w:spacing w:after="0" w:line="240" w:lineRule="auto"/>
      </w:pPr>
    </w:p>
    <w:p w:rsidR="005D4A23" w:rsidRDefault="004E097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Заведующая КДЛ /исполняющая обязанности/лицо, сдающее отчет — указать! </w:t>
      </w:r>
    </w:p>
    <w:p w:rsidR="005D4A23" w:rsidRDefault="004E097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</w:t>
      </w:r>
    </w:p>
    <w:p w:rsidR="005D4A23" w:rsidRDefault="004E097A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(Фамилия, имя, отчество полностью)</w:t>
      </w:r>
    </w:p>
    <w:p w:rsidR="005D4A23" w:rsidRDefault="005D4A23">
      <w:pPr>
        <w:pStyle w:val="a9"/>
        <w:spacing w:after="0" w:line="240" w:lineRule="auto"/>
        <w:ind w:left="0"/>
      </w:pPr>
    </w:p>
    <w:p w:rsidR="005D4A23" w:rsidRDefault="004E097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Специальность по диплому </w:t>
      </w:r>
    </w:p>
    <w:p w:rsidR="005D4A23" w:rsidRDefault="004E097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>
        <w:rPr>
          <w:rFonts w:ascii="Times New Roman" w:hAnsi="Times New Roman"/>
          <w:sz w:val="24"/>
          <w:szCs w:val="24"/>
        </w:rPr>
        <w:t>зав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>ДЛ</w:t>
      </w:r>
      <w:proofErr w:type="spellEnd"/>
      <w:r>
        <w:rPr>
          <w:rFonts w:ascii="Times New Roman" w:hAnsi="Times New Roman"/>
          <w:sz w:val="24"/>
          <w:szCs w:val="24"/>
        </w:rPr>
        <w:t>/И.О.КДЛ_______________________________________________</w:t>
      </w:r>
    </w:p>
    <w:p w:rsidR="005D4A23" w:rsidRDefault="004E097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Контакты __________________________________________________________</w:t>
      </w:r>
    </w:p>
    <w:p w:rsidR="005D4A23" w:rsidRDefault="004E097A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(телефон, электронный адрес </w:t>
      </w:r>
      <w:r w:rsidR="00C3442D">
        <w:rPr>
          <w:rFonts w:ascii="Times New Roman" w:hAnsi="Times New Roman"/>
          <w:sz w:val="20"/>
          <w:szCs w:val="20"/>
        </w:rPr>
        <w:t>о</w:t>
      </w:r>
      <w:r>
        <w:rPr>
          <w:rFonts w:ascii="Times New Roman" w:hAnsi="Times New Roman"/>
          <w:sz w:val="20"/>
          <w:szCs w:val="20"/>
        </w:rPr>
        <w:t>бязательно — при сдаче отчета необходимо связаться по тел.)</w:t>
      </w:r>
    </w:p>
    <w:p w:rsidR="005D4A23" w:rsidRDefault="004E097A">
      <w:pPr>
        <w:spacing w:before="240"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bCs/>
          <w:sz w:val="24"/>
          <w:szCs w:val="24"/>
        </w:rPr>
        <w:t>За 2023 г. произошли следующие изме</w:t>
      </w:r>
      <w:r>
        <w:rPr>
          <w:rFonts w:ascii="Times New Roman" w:hAnsi="Times New Roman"/>
          <w:b/>
          <w:bCs/>
          <w:sz w:val="24"/>
          <w:szCs w:val="24"/>
        </w:rPr>
        <w:t>нения в лабораторной службе субъекта по сравнению с 2022 г. (указать наиболее существенные изменения в организации работы лабораторной службы в объеме не более 1 листа): ОБЯЗАТЕЛЬНО к ЗАПОЛНЕНИЮ!</w:t>
      </w:r>
    </w:p>
    <w:p w:rsidR="005D4A23" w:rsidRDefault="004E097A">
      <w:pPr>
        <w:spacing w:before="24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______________________________________________________________________________________________-__________________________________________________________________________________________________________________________________________________________</w:t>
      </w:r>
    </w:p>
    <w:p w:rsidR="005D4A23" w:rsidRDefault="005D4A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4A23" w:rsidRDefault="004E097A">
      <w:pPr>
        <w:spacing w:after="0" w:line="240" w:lineRule="auto"/>
        <w:jc w:val="center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>Сведе</w:t>
      </w:r>
      <w:r>
        <w:rPr>
          <w:rFonts w:ascii="Times New Roman" w:hAnsi="Times New Roman"/>
          <w:b/>
          <w:bCs/>
          <w:sz w:val="24"/>
          <w:szCs w:val="24"/>
        </w:rPr>
        <w:t>ния по состоянию на 31 декабря 2023 г.</w:t>
      </w:r>
    </w:p>
    <w:p w:rsidR="005D4A23" w:rsidRDefault="004E097A">
      <w:pPr>
        <w:spacing w:after="0" w:line="240" w:lineRule="auto"/>
        <w:jc w:val="center"/>
        <w:rPr>
          <w:b/>
          <w:bCs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(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по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лабораториям Минздрава НО) </w:t>
      </w:r>
    </w:p>
    <w:p w:rsidR="005D4A23" w:rsidRDefault="005D4A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776" w:type="dxa"/>
        <w:tblInd w:w="-546" w:type="dxa"/>
        <w:tblLayout w:type="fixed"/>
        <w:tblCellMar>
          <w:left w:w="78" w:type="dxa"/>
        </w:tblCellMar>
        <w:tblLook w:val="0000" w:firstRow="0" w:lastRow="0" w:firstColumn="0" w:lastColumn="0" w:noHBand="0" w:noVBand="0"/>
      </w:tblPr>
      <w:tblGrid>
        <w:gridCol w:w="1136"/>
        <w:gridCol w:w="4954"/>
        <w:gridCol w:w="1709"/>
        <w:gridCol w:w="1977"/>
      </w:tblGrid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лабораторий</w:t>
            </w:r>
          </w:p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(указать в единицах)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Комментарии</w:t>
            </w: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Количество лабораторий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Клинико-диагностические лаборатории без микробиологических лабораторий 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из них: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rPr>
                <w:rFonts w:ascii="Times New Roman" w:hAnsi="Times New Roman"/>
                <w:b/>
                <w:bCs/>
                <w:i/>
                <w:iCs/>
                <w:color w:val="2D2D2D"/>
                <w:spacing w:val="2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2D2D2D"/>
                <w:spacing w:val="2"/>
                <w:shd w:val="clear" w:color="auto" w:fill="FFFFFF"/>
              </w:rPr>
              <w:t>имеют санитарно-эпидемиологическое заключение на работы, связанные с использованием ПБА III-IV групп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указать номер СЭЗ дату выдачи и срок действия!</w:t>
            </w: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rPr>
                <w:rFonts w:ascii="Times New Roman" w:hAnsi="Times New Roman"/>
                <w:i/>
                <w:iCs/>
                <w:color w:val="2D2D2D"/>
                <w:spacing w:val="2"/>
                <w:highlight w:val="white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проводят молекулярно-генетические исследования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</w:pPr>
            <w:r>
              <w:rPr>
                <w:rFonts w:ascii="Times New Roman" w:hAnsi="Times New Roman"/>
                <w:bCs/>
              </w:rPr>
              <w:t xml:space="preserve">Клинико-диагностические лаборатории, </w:t>
            </w:r>
            <w:r>
              <w:rPr>
                <w:rFonts w:ascii="Times New Roman" w:hAnsi="Times New Roman"/>
                <w:b/>
                <w:bCs/>
              </w:rPr>
              <w:t>в составе которых есть микробиологические (бактериологические) лаборатории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rPr>
                <w:rFonts w:ascii="Times New Roman" w:hAnsi="Times New Roman"/>
                <w:color w:val="2D2D2D"/>
                <w:spacing w:val="2"/>
                <w:highlight w:val="white"/>
              </w:rPr>
            </w:pP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Из них: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5D4A23"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9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rPr>
                <w:rFonts w:ascii="Times New Roman" w:hAnsi="Times New Roman"/>
                <w:b/>
                <w:bCs/>
                <w:i/>
                <w:iCs/>
                <w:color w:val="2D2D2D"/>
                <w:spacing w:val="2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2D2D2D"/>
                <w:spacing w:val="2"/>
                <w:shd w:val="clear" w:color="auto" w:fill="FFFFFF"/>
              </w:rPr>
              <w:t>имеют санитарно-эпидемиологическое заключение на работы, связанные с использованием ПБА III-IV групп</w:t>
            </w:r>
          </w:p>
        </w:tc>
        <w:tc>
          <w:tcPr>
            <w:tcW w:w="1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указать номер СЭЗ </w:t>
            </w:r>
            <w:r>
              <w:rPr>
                <w:rFonts w:ascii="Times New Roman" w:hAnsi="Times New Roman"/>
              </w:rPr>
              <w:t>дату выдачи и срок действия!</w:t>
            </w: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2.2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rPr>
                <w:rFonts w:ascii="Times New Roman" w:hAnsi="Times New Roman"/>
                <w:i/>
                <w:iCs/>
                <w:color w:val="2D2D2D"/>
                <w:spacing w:val="2"/>
                <w:highlight w:val="white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проводят молекулярно-генетические исследования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3.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C3442D">
            <w:pPr>
              <w:widowControl w:val="0"/>
              <w:spacing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Микробиологические</w:t>
            </w:r>
            <w:r w:rsidR="004E097A">
              <w:rPr>
                <w:rFonts w:ascii="Times New Roman" w:hAnsi="Times New Roman"/>
                <w:bCs/>
              </w:rPr>
              <w:t xml:space="preserve"> (бактериологические) лаборатории  самостоятельные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указать ФИО зав. </w:t>
            </w:r>
            <w:proofErr w:type="spellStart"/>
            <w:r>
              <w:rPr>
                <w:rFonts w:ascii="Times New Roman" w:hAnsi="Times New Roman"/>
              </w:rPr>
              <w:t>бак</w:t>
            </w:r>
            <w:proofErr w:type="gramStart"/>
            <w:r>
              <w:rPr>
                <w:rFonts w:ascii="Times New Roman" w:hAnsi="Times New Roman"/>
              </w:rPr>
              <w:t>.л</w:t>
            </w:r>
            <w:proofErr w:type="gramEnd"/>
            <w:r>
              <w:rPr>
                <w:rFonts w:ascii="Times New Roman" w:hAnsi="Times New Roman"/>
              </w:rPr>
              <w:t>аб</w:t>
            </w:r>
            <w:proofErr w:type="spellEnd"/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rPr>
                <w:rFonts w:ascii="Times New Roman" w:hAnsi="Times New Roman"/>
                <w:b/>
                <w:bCs/>
                <w:i/>
                <w:iCs/>
                <w:color w:val="2D2D2D"/>
                <w:spacing w:val="2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2D2D2D"/>
                <w:spacing w:val="2"/>
                <w:shd w:val="clear" w:color="auto" w:fill="FFFFFF"/>
              </w:rPr>
              <w:t xml:space="preserve">имеют санитарно-эпидемиологическое заключение на работы, связанные с </w:t>
            </w:r>
            <w:r>
              <w:rPr>
                <w:rFonts w:ascii="Times New Roman" w:hAnsi="Times New Roman"/>
                <w:b/>
                <w:bCs/>
                <w:i/>
                <w:iCs/>
                <w:color w:val="2D2D2D"/>
                <w:spacing w:val="2"/>
                <w:shd w:val="clear" w:color="auto" w:fill="FFFFFF"/>
              </w:rPr>
              <w:t>использованием ПБА III-IV групп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указать номер СЭЗ дату выдачи и срок действия!</w:t>
            </w: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rPr>
                <w:rFonts w:ascii="Times New Roman" w:hAnsi="Times New Roman"/>
                <w:i/>
                <w:iCs/>
                <w:color w:val="2D2D2D"/>
                <w:spacing w:val="2"/>
                <w:highlight w:val="white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проводят молекулярно-генетические исследования (ПЦР)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/>
                <w:bCs/>
                <w:color w:val="2D2D2D"/>
                <w:spacing w:val="2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color w:val="2D2D2D"/>
                <w:spacing w:val="2"/>
                <w:shd w:val="clear" w:color="auto" w:fill="FFFFFF"/>
              </w:rPr>
              <w:t xml:space="preserve"> Кадровый потенциал  (заполнение совместно с сотрудником отдела кадров)! 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Зав КДЛ / И.О. зав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>КДЛ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D4A23"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49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Указать об</w:t>
            </w:r>
            <w:r w:rsidR="00C3442D">
              <w:rPr>
                <w:rFonts w:ascii="Times New Roman" w:hAnsi="Times New Roman"/>
              </w:rPr>
              <w:t>разование зав КДЛ: мед</w:t>
            </w:r>
            <w:proofErr w:type="gramStart"/>
            <w:r w:rsidR="00C3442D">
              <w:rPr>
                <w:rFonts w:ascii="Times New Roman" w:hAnsi="Times New Roman"/>
              </w:rPr>
              <w:t>.</w:t>
            </w:r>
            <w:proofErr w:type="gramEnd"/>
            <w:r w:rsidR="00C3442D">
              <w:rPr>
                <w:rFonts w:ascii="Times New Roman" w:hAnsi="Times New Roman"/>
              </w:rPr>
              <w:t xml:space="preserve">/ </w:t>
            </w:r>
            <w:proofErr w:type="gramStart"/>
            <w:r w:rsidR="00C3442D">
              <w:rPr>
                <w:rFonts w:ascii="Times New Roman" w:hAnsi="Times New Roman"/>
              </w:rPr>
              <w:t>н</w:t>
            </w:r>
            <w:proofErr w:type="gramEnd"/>
            <w:r w:rsidR="00C3442D">
              <w:rPr>
                <w:rFonts w:ascii="Times New Roman" w:hAnsi="Times New Roman"/>
              </w:rPr>
              <w:t>е мед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49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Указать № сертификата  и срок</w:t>
            </w:r>
            <w:r w:rsidR="005B784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действия / аккредитация</w:t>
            </w:r>
          </w:p>
        </w:tc>
        <w:tc>
          <w:tcPr>
            <w:tcW w:w="1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</w:rPr>
            </w:pPr>
          </w:p>
        </w:tc>
        <w:tc>
          <w:tcPr>
            <w:tcW w:w="1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49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Указать количество штатных единиц с высшим (медицинским и не </w:t>
            </w:r>
            <w:r w:rsidR="00C3442D">
              <w:rPr>
                <w:rFonts w:ascii="Times New Roman" w:hAnsi="Times New Roman"/>
                <w:b/>
                <w:bCs/>
                <w:i/>
                <w:iCs/>
              </w:rPr>
              <w:t>медицинским) образованием в КДЛ</w:t>
            </w:r>
          </w:p>
        </w:tc>
        <w:tc>
          <w:tcPr>
            <w:tcW w:w="1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D4A23"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Из них:</w:t>
            </w:r>
          </w:p>
        </w:tc>
        <w:tc>
          <w:tcPr>
            <w:tcW w:w="1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Указать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количество штатных единиц с высшим (медицинским и не медицинским) образованием в микробиологической лаборатории в СОСТАВЕ </w:t>
            </w:r>
            <w:r w:rsidR="00C3442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КДЛ.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3.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Указать количество штатных единиц с высшим (медицинским и не медицинским) образованием в САМОСТОЯТЕЛЬНЫХ микробиологических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лабораториях.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  <w:i/>
                <w:iCs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>4.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jc w:val="both"/>
              <w:rPr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Указать соотношение количества физических лиц с высшим медицинским и высшим не медицинским образованием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 клинико-диагностических лабораториях: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___/___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___/___</w:t>
            </w: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Из них: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jc w:val="both"/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 микробиологических (бактериологических) лабораториях</w:t>
            </w:r>
            <w:proofErr w:type="gram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СОСТАВЕ КДЛ.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5.</w:t>
            </w:r>
          </w:p>
        </w:tc>
        <w:tc>
          <w:tcPr>
            <w:tcW w:w="49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Указать соотношение количества физических лиц с высшим медицинским и высшим не медицинским образованием, ПРОШЕДШИХ АККРЕДИТАЦИЮ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 клинико-диагностических лабораториях:</w:t>
            </w:r>
          </w:p>
        </w:tc>
        <w:tc>
          <w:tcPr>
            <w:tcW w:w="1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Из них:</w:t>
            </w:r>
          </w:p>
        </w:tc>
        <w:tc>
          <w:tcPr>
            <w:tcW w:w="1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49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jc w:val="both"/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в микробиологических (бактериологических)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лабораториях</w:t>
            </w:r>
            <w:proofErr w:type="gram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СОСТАВЕ КДЛ.</w:t>
            </w:r>
          </w:p>
        </w:tc>
        <w:tc>
          <w:tcPr>
            <w:tcW w:w="1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6.</w:t>
            </w:r>
          </w:p>
        </w:tc>
        <w:tc>
          <w:tcPr>
            <w:tcW w:w="49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Указать соотношение количества физических лиц с высшим медицинским и высшим не медицинским образованием, ПРОШЕДШИХ АККРЕДИТАЦИЮ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 САМОСТОЯТЕЛЬНЫХ микробиологических лабораториях.</w:t>
            </w:r>
          </w:p>
          <w:p w:rsidR="00C3442D" w:rsidRDefault="00C3442D">
            <w:pPr>
              <w:pStyle w:val="a9"/>
              <w:widowControl w:val="0"/>
              <w:spacing w:after="0"/>
              <w:ind w:left="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1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1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</w:tr>
      <w:tr w:rsidR="005D4A23"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7.</w:t>
            </w:r>
          </w:p>
        </w:tc>
        <w:tc>
          <w:tcPr>
            <w:tcW w:w="49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Указать количество </w:t>
            </w:r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штатных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единиц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медицинских технологов/медицинских лабораторных техников (фельдшеров-лаборантов), лаборантов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в КДЛ.</w:t>
            </w:r>
          </w:p>
        </w:tc>
        <w:tc>
          <w:tcPr>
            <w:tcW w:w="1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Из них:</w:t>
            </w:r>
          </w:p>
        </w:tc>
        <w:tc>
          <w:tcPr>
            <w:tcW w:w="1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 xml:space="preserve">Указать количество </w:t>
            </w:r>
            <w:r>
              <w:rPr>
                <w:rFonts w:ascii="Times New Roman" w:hAnsi="Times New Roman"/>
                <w:i/>
                <w:iCs/>
                <w:u w:val="single"/>
              </w:rPr>
              <w:t>штатных</w:t>
            </w:r>
            <w:r>
              <w:rPr>
                <w:rFonts w:ascii="Times New Roman" w:hAnsi="Times New Roman"/>
                <w:i/>
                <w:iCs/>
              </w:rPr>
              <w:t xml:space="preserve"> единиц 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медицинских технологов/медицинских лабораторных техников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(фельдшеров-лаборантов), лаборантов в микробиологической лаборатории в СОСТАВЕ КДЛ.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8.0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Указать количество </w:t>
            </w:r>
            <w:r>
              <w:rPr>
                <w:rFonts w:ascii="Times New Roman" w:hAnsi="Times New Roman"/>
                <w:b/>
                <w:bCs/>
                <w:i/>
                <w:iCs/>
                <w:u w:val="single"/>
              </w:rPr>
              <w:t xml:space="preserve">штатных 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единиц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медицинских технологов/медицинских лабораторных техников (фельдшеров-лаборантов), лаборантов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в САМОСТОЯТЕЛЬНЫХ микробиологических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лабораториях.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Указать количество физических лиц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медицинских технологов/медицинских лабораторных техников (фельдшеров-лаборантов), лаборантов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в КДЛ.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bCs/>
                <w:i/>
                <w:iCs/>
              </w:rPr>
            </w:pPr>
            <w:r>
              <w:rPr>
                <w:rFonts w:ascii="Times New Roman" w:hAnsi="Times New Roman"/>
                <w:bCs/>
                <w:i/>
                <w:iCs/>
              </w:rPr>
              <w:t>Из них: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9.1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</w:rPr>
              <w:t xml:space="preserve">Указать количество физических лиц 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медицинских технологов/медицинских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лабораторных техников (фельдшеров-лаборантов), лаборантов в микробиологической лаборатории в СОСТАВЕ </w:t>
            </w:r>
            <w:r w:rsidR="00C3442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КДЛ.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i/>
                <w:iCs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Указать количество физических лиц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медицинских технологов/медицинских лабораторных техников (фельдшеров-лаборантов), лаборантов</w:t>
            </w: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 САМОСТОЯТЕЛЬНЫ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Х микробиологических лабораториях.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49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Указать  количество физических лиц со  средним медицинским образованием, ПРОШЕДШИХ АККРЕДИТАЦИЮ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 клинико-диагностических лабораториях:</w:t>
            </w:r>
          </w:p>
        </w:tc>
        <w:tc>
          <w:tcPr>
            <w:tcW w:w="1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Из них:</w:t>
            </w:r>
          </w:p>
        </w:tc>
        <w:tc>
          <w:tcPr>
            <w:tcW w:w="1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</w:t>
            </w:r>
          </w:p>
        </w:tc>
        <w:tc>
          <w:tcPr>
            <w:tcW w:w="49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jc w:val="both"/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в микробиологических (бактериологических) лабораториях</w:t>
            </w:r>
            <w:proofErr w:type="gram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СОСТАВЕ КДЛ.</w:t>
            </w:r>
          </w:p>
        </w:tc>
        <w:tc>
          <w:tcPr>
            <w:tcW w:w="1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49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</w:rPr>
              <w:t xml:space="preserve">Указать количество физических лиц со  средним медицинским образованием, ПРОШЕДШИХ АККРЕДИТАЦИЮ 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в САМОСТОЯТЕЛЬНЫХ микробиологических лабораториях.</w:t>
            </w:r>
          </w:p>
        </w:tc>
        <w:tc>
          <w:tcPr>
            <w:tcW w:w="1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pStyle w:val="a9"/>
              <w:widowControl w:val="0"/>
              <w:spacing w:after="0"/>
              <w:ind w:left="1080"/>
              <w:rPr>
                <w:rFonts w:ascii="Times New Roman" w:hAnsi="Times New Roman"/>
                <w:b/>
                <w:bCs/>
                <w:color w:val="2D2D2D"/>
                <w:spacing w:val="2"/>
                <w:highlight w:val="white"/>
              </w:rPr>
            </w:pPr>
          </w:p>
          <w:p w:rsidR="004E097A" w:rsidRDefault="004E097A">
            <w:pPr>
              <w:pStyle w:val="a9"/>
              <w:widowControl w:val="0"/>
              <w:spacing w:after="0"/>
              <w:ind w:left="1080"/>
              <w:rPr>
                <w:rFonts w:ascii="Times New Roman" w:hAnsi="Times New Roman"/>
                <w:b/>
                <w:bCs/>
                <w:color w:val="2D2D2D"/>
                <w:spacing w:val="2"/>
                <w:highlight w:val="white"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D4A23"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/>
                <w:bCs/>
                <w:color w:val="2D2D2D"/>
                <w:spacing w:val="2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color w:val="2D2D2D"/>
                <w:spacing w:val="2"/>
                <w:shd w:val="clear" w:color="auto" w:fill="FFFFFF"/>
              </w:rPr>
              <w:t>Контроль качества исследований</w:t>
            </w:r>
          </w:p>
        </w:tc>
        <w:tc>
          <w:tcPr>
            <w:tcW w:w="1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Указать № Договора и ра</w:t>
            </w:r>
            <w:r w:rsidR="005B784D"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з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 xml:space="preserve">делы участия КДЛ в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программах внешней оценки качества ФСВОК,</w:t>
            </w:r>
          </w:p>
        </w:tc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Указать № Договора  участия микробиологической лаборатории (подразделения КДЛ) в программах внешней оценки качества ФСВОК,</w:t>
            </w:r>
          </w:p>
        </w:tc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15. 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i/>
                <w:iCs/>
                <w:color w:val="2D2D2D"/>
                <w:spacing w:val="2"/>
                <w:highlight w:val="white"/>
              </w:rPr>
            </w:pPr>
            <w: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 xml:space="preserve">Указать № и срок </w:t>
            </w:r>
            <w:proofErr w:type="gramStart"/>
            <w: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 xml:space="preserve">действия Сертификата Соответствия системы менеджмента </w:t>
            </w:r>
            <w: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>качества</w:t>
            </w:r>
            <w:proofErr w:type="gramEnd"/>
            <w:r>
              <w:rPr>
                <w:rFonts w:ascii="Times New Roman" w:hAnsi="Times New Roman"/>
                <w:i/>
                <w:iCs/>
                <w:color w:val="2D2D2D"/>
                <w:spacing w:val="2"/>
                <w:shd w:val="clear" w:color="auto" w:fill="FFFFFF"/>
              </w:rPr>
              <w:t xml:space="preserve"> применительно к осуществлению клинико-лабораторной диагностики</w:t>
            </w:r>
          </w:p>
        </w:tc>
        <w:tc>
          <w:tcPr>
            <w:tcW w:w="36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i/>
                <w:iCs/>
                <w:color w:val="2D2D2D"/>
                <w:spacing w:val="2"/>
                <w:highlight w:val="white"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/>
                <w:bCs/>
                <w:color w:val="2D2D2D"/>
                <w:spacing w:val="2"/>
                <w:highlight w:val="white"/>
              </w:rPr>
            </w:pPr>
            <w:r>
              <w:rPr>
                <w:rFonts w:ascii="Times New Roman" w:hAnsi="Times New Roman"/>
                <w:b/>
                <w:bCs/>
                <w:color w:val="2D2D2D"/>
                <w:spacing w:val="2"/>
                <w:shd w:val="clear" w:color="auto" w:fill="FFFFFF"/>
              </w:rPr>
              <w:t>А</w:t>
            </w:r>
            <w:r>
              <w:rPr>
                <w:rFonts w:ascii="Times New Roman" w:hAnsi="Times New Roman"/>
                <w:b/>
                <w:bCs/>
                <w:color w:val="2D2D2D"/>
                <w:spacing w:val="2"/>
                <w:shd w:val="clear" w:color="auto" w:fill="FFFFFF"/>
              </w:rPr>
              <w:t xml:space="preserve">утсорсинг лабораторных исследований (указать исполнителя  и номенклатуру отправляемых ЛИ;  указать только </w:t>
            </w:r>
            <w:proofErr w:type="gramStart"/>
            <w:r>
              <w:rPr>
                <w:rFonts w:ascii="Times New Roman" w:hAnsi="Times New Roman"/>
                <w:b/>
                <w:bCs/>
                <w:color w:val="2D2D2D"/>
                <w:spacing w:val="2"/>
                <w:shd w:val="clear" w:color="auto" w:fill="FFFFFF"/>
              </w:rPr>
              <w:t>исполнителей</w:t>
            </w:r>
            <w:proofErr w:type="gramEnd"/>
            <w:r>
              <w:rPr>
                <w:rFonts w:ascii="Times New Roman" w:hAnsi="Times New Roman"/>
                <w:b/>
                <w:bCs/>
                <w:color w:val="2D2D2D"/>
                <w:spacing w:val="2"/>
                <w:shd w:val="clear" w:color="auto" w:fill="FFFFFF"/>
              </w:rPr>
              <w:t xml:space="preserve"> не подающих годовой отчет в МЗ НО) в соответствии с </w:t>
            </w:r>
            <w:r>
              <w:rPr>
                <w:rFonts w:ascii="Times New Roman" w:hAnsi="Times New Roman"/>
                <w:b/>
                <w:bCs/>
                <w:color w:val="2D2D2D"/>
                <w:spacing w:val="2"/>
                <w:shd w:val="clear" w:color="auto" w:fill="FFFFFF"/>
              </w:rPr>
              <w:t>примером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 w:rsidP="004E097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исследований за 2023 г.</w:t>
            </w:r>
            <w:r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Причина</w:t>
            </w:r>
          </w:p>
          <w:p w:rsidR="004E097A" w:rsidRPr="004E097A" w:rsidRDefault="004E097A" w:rsidP="004E097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i/>
              </w:rPr>
            </w:pPr>
            <w:r w:rsidRPr="004E097A">
              <w:rPr>
                <w:rFonts w:ascii="Times New Roman" w:hAnsi="Times New Roman"/>
                <w:b/>
                <w:i/>
              </w:rPr>
              <w:t>(например)</w:t>
            </w: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16..1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1080"/>
              <w:rPr>
                <w:rFonts w:ascii="Times New Roman" w:hAnsi="Times New Roman"/>
                <w:b/>
                <w:bCs/>
                <w:color w:val="2D2D2D"/>
                <w:spacing w:val="2"/>
                <w:highlight w:val="white"/>
              </w:rPr>
            </w:pPr>
            <w:r w:rsidRPr="004E097A">
              <w:rPr>
                <w:rFonts w:ascii="Times New Roman" w:hAnsi="Times New Roman"/>
                <w:b/>
                <w:bCs/>
                <w:i/>
                <w:color w:val="2D2D2D"/>
                <w:spacing w:val="2"/>
                <w:shd w:val="clear" w:color="auto" w:fill="FFFFFF"/>
              </w:rPr>
              <w:t>Например:</w:t>
            </w:r>
            <w:r>
              <w:rPr>
                <w:rFonts w:ascii="Times New Roman" w:hAnsi="Times New Roman"/>
                <w:b/>
                <w:bCs/>
                <w:color w:val="2D2D2D"/>
                <w:spacing w:val="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2D2D2D"/>
                <w:spacing w:val="2"/>
                <w:shd w:val="clear" w:color="auto" w:fill="FFFFFF"/>
              </w:rPr>
              <w:t>ООО « Частная лаборатория»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16.1.1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rPr>
                <w:rFonts w:ascii="Times New Roman" w:hAnsi="Times New Roman"/>
                <w:bCs/>
              </w:rPr>
            </w:pPr>
            <w:r w:rsidRPr="004E097A">
              <w:rPr>
                <w:rFonts w:ascii="Times New Roman" w:hAnsi="Times New Roman"/>
                <w:bCs/>
                <w:i/>
              </w:rPr>
              <w:t>Например:</w:t>
            </w:r>
            <w:r>
              <w:rPr>
                <w:rFonts w:ascii="Times New Roman" w:hAnsi="Times New Roman"/>
                <w:bCs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Cs/>
              </w:rPr>
              <w:t>Гликированный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гемоглобин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 оборудования</w:t>
            </w: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16.1.2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color w:val="2D2D2D"/>
                <w:spacing w:val="2"/>
                <w:highlight w:val="white"/>
              </w:rPr>
            </w:pPr>
            <w:r w:rsidRPr="004E097A">
              <w:rPr>
                <w:rFonts w:ascii="Times New Roman" w:hAnsi="Times New Roman"/>
                <w:i/>
                <w:color w:val="2D2D2D"/>
                <w:spacing w:val="2"/>
                <w:shd w:val="clear" w:color="auto" w:fill="FFFFFF"/>
              </w:rPr>
              <w:t>Например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: 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Гепатит</w:t>
            </w:r>
            <w:proofErr w:type="gramStart"/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 В</w:t>
            </w:r>
            <w:proofErr w:type="gramEnd"/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 и С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Нет </w:t>
            </w:r>
            <w:proofErr w:type="spellStart"/>
            <w:r>
              <w:rPr>
                <w:rFonts w:ascii="Times New Roman" w:hAnsi="Times New Roman"/>
              </w:rPr>
              <w:t>санэпид</w:t>
            </w:r>
            <w:proofErr w:type="spellEnd"/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заключения, нет оборудования</w:t>
            </w: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16.1.3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color w:val="2D2D2D"/>
                <w:spacing w:val="2"/>
                <w:highlight w:val="white"/>
              </w:rPr>
            </w:pPr>
            <w:r w:rsidRPr="004E097A">
              <w:rPr>
                <w:rFonts w:ascii="Times New Roman" w:hAnsi="Times New Roman"/>
                <w:i/>
                <w:color w:val="2D2D2D"/>
                <w:spacing w:val="2"/>
                <w:shd w:val="clear" w:color="auto" w:fill="FFFFFF"/>
              </w:rPr>
              <w:t>Например: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Интактный</w:t>
            </w:r>
            <w:proofErr w:type="spellEnd"/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паратгормон</w:t>
            </w:r>
            <w:proofErr w:type="spellEnd"/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Малый объем, экономически нецелесообразно</w:t>
            </w: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color w:val="2D2D2D"/>
                <w:spacing w:val="2"/>
                <w:highlight w:val="white"/>
              </w:rPr>
            </w:pPr>
            <w:proofErr w:type="spellStart"/>
            <w:r>
              <w:rPr>
                <w:rFonts w:ascii="Times New Roman" w:hAnsi="Times New Roman"/>
                <w:color w:val="2D2D2D"/>
                <w:spacing w:val="2"/>
                <w:highlight w:val="white"/>
              </w:rPr>
              <w:t>и.т</w:t>
            </w:r>
            <w:proofErr w:type="gramStart"/>
            <w:r>
              <w:rPr>
                <w:rFonts w:ascii="Times New Roman" w:hAnsi="Times New Roman"/>
                <w:color w:val="2D2D2D"/>
                <w:spacing w:val="2"/>
                <w:highlight w:val="white"/>
              </w:rPr>
              <w:t>.д</w:t>
            </w:r>
            <w:proofErr w:type="spellEnd"/>
            <w:proofErr w:type="gramEnd"/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16.2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Pr="004E097A" w:rsidRDefault="004E097A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b/>
                <w:bCs/>
                <w:i/>
                <w:color w:val="2D2D2D"/>
                <w:spacing w:val="2"/>
                <w:highlight w:val="white"/>
              </w:rPr>
            </w:pPr>
            <w:r w:rsidRPr="004E097A">
              <w:rPr>
                <w:rFonts w:ascii="Times New Roman" w:hAnsi="Times New Roman"/>
                <w:b/>
                <w:bCs/>
                <w:i/>
                <w:color w:val="2D2D2D"/>
                <w:spacing w:val="2"/>
                <w:shd w:val="clear" w:color="auto" w:fill="FFFFFF"/>
              </w:rPr>
              <w:t xml:space="preserve">Например: </w:t>
            </w:r>
            <w:proofErr w:type="spellStart"/>
            <w:r w:rsidRPr="004E097A">
              <w:rPr>
                <w:rFonts w:ascii="Times New Roman" w:hAnsi="Times New Roman"/>
                <w:b/>
                <w:bCs/>
                <w:i/>
                <w:color w:val="2D2D2D"/>
                <w:spacing w:val="2"/>
                <w:shd w:val="clear" w:color="auto" w:fill="FFFFFF"/>
              </w:rPr>
              <w:t>Роспотребнадзор</w:t>
            </w:r>
            <w:proofErr w:type="spellEnd"/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16.2.1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color w:val="2D2D2D"/>
                <w:spacing w:val="2"/>
                <w:highlight w:val="white"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 сан-</w:t>
            </w:r>
            <w:proofErr w:type="spellStart"/>
            <w:r>
              <w:rPr>
                <w:rFonts w:ascii="Times New Roman" w:hAnsi="Times New Roman"/>
              </w:rPr>
              <w:t>эпид</w:t>
            </w:r>
            <w:proofErr w:type="spellEnd"/>
            <w:r>
              <w:rPr>
                <w:rFonts w:ascii="Times New Roman" w:hAnsi="Times New Roman"/>
              </w:rPr>
              <w:t xml:space="preserve"> заключения</w:t>
            </w: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16.2.2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color w:val="2D2D2D"/>
                <w:spacing w:val="2"/>
                <w:highlight w:val="white"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16.2.3</w:t>
            </w: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color w:val="2D2D2D"/>
                <w:spacing w:val="2"/>
                <w:highlight w:val="white"/>
              </w:rPr>
            </w:pP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 xml:space="preserve"> т.д.</w:t>
            </w: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i/>
                <w:iCs/>
                <w:color w:val="2D2D2D"/>
                <w:spacing w:val="2"/>
                <w:highlight w:val="white"/>
              </w:rPr>
            </w:pPr>
          </w:p>
        </w:tc>
        <w:tc>
          <w:tcPr>
            <w:tcW w:w="1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Pr="004E097A" w:rsidRDefault="004E097A">
            <w:pPr>
              <w:pStyle w:val="a9"/>
              <w:widowControl w:val="0"/>
              <w:spacing w:after="0"/>
              <w:ind w:left="0"/>
              <w:jc w:val="center"/>
              <w:rPr>
                <w:b/>
              </w:rPr>
            </w:pPr>
            <w:r w:rsidRPr="004E097A">
              <w:rPr>
                <w:b/>
              </w:rPr>
              <w:t xml:space="preserve">V. </w:t>
            </w:r>
            <w:r w:rsidRPr="004E097A">
              <w:rPr>
                <w:rFonts w:ascii="Times New Roman" w:hAnsi="Times New Roman"/>
                <w:b/>
                <w:color w:val="2D2D2D"/>
                <w:spacing w:val="2"/>
                <w:shd w:val="clear" w:color="auto" w:fill="FFFFFF"/>
              </w:rPr>
              <w:t>Лабораторные информационные системы (ЛИС)</w:t>
            </w:r>
          </w:p>
        </w:tc>
        <w:tc>
          <w:tcPr>
            <w:tcW w:w="1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w="1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 w:rsidR="005D4A23"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49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</w:pPr>
            <w:r>
              <w:t xml:space="preserve"> </w:t>
            </w: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Наименование ЛИС</w:t>
            </w:r>
          </w:p>
        </w:tc>
        <w:tc>
          <w:tcPr>
            <w:tcW w:w="1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приложить скан </w:t>
            </w:r>
            <w:r>
              <w:rPr>
                <w:rFonts w:ascii="Times New Roman" w:hAnsi="Times New Roman"/>
              </w:rPr>
              <w:t>лицензии</w:t>
            </w:r>
          </w:p>
        </w:tc>
      </w:tr>
      <w:tr w:rsidR="005D4A23"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49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color w:val="2D2D2D"/>
                <w:spacing w:val="2"/>
                <w:highlight w:val="white"/>
              </w:rPr>
            </w:pPr>
            <w:bookmarkStart w:id="2" w:name="__DdeLink__50200_1268123522"/>
            <w:bookmarkEnd w:id="2"/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Количество автоматизированных рабочих мест ЛИС</w:t>
            </w:r>
          </w:p>
        </w:tc>
        <w:tc>
          <w:tcPr>
            <w:tcW w:w="1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5D4A23">
        <w:tc>
          <w:tcPr>
            <w:tcW w:w="113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49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pStyle w:val="a9"/>
              <w:widowControl w:val="0"/>
              <w:spacing w:after="0"/>
              <w:ind w:left="0"/>
              <w:rPr>
                <w:rFonts w:ascii="Times New Roman" w:hAnsi="Times New Roman"/>
                <w:color w:val="2D2D2D"/>
                <w:spacing w:val="2"/>
                <w:highlight w:val="white"/>
              </w:rPr>
            </w:pPr>
            <w:r>
              <w:rPr>
                <w:rFonts w:ascii="Times New Roman" w:hAnsi="Times New Roman"/>
                <w:color w:val="2D2D2D"/>
                <w:spacing w:val="2"/>
                <w:shd w:val="clear" w:color="auto" w:fill="FFFFFF"/>
              </w:rPr>
              <w:t>Количество подключенных анализаторов к системе ЛИС</w:t>
            </w:r>
          </w:p>
        </w:tc>
        <w:tc>
          <w:tcPr>
            <w:tcW w:w="170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указать модели анализаторов</w:t>
            </w:r>
          </w:p>
        </w:tc>
      </w:tr>
    </w:tbl>
    <w:p w:rsidR="005D4A23" w:rsidRDefault="005D4A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097A" w:rsidRDefault="004E09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097A" w:rsidRDefault="004E09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097A" w:rsidRDefault="004E09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097A" w:rsidRDefault="004E09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097A" w:rsidRDefault="004E09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097A" w:rsidRDefault="004E09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097A" w:rsidRDefault="004E09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E097A" w:rsidRDefault="004E097A">
      <w:pPr>
        <w:spacing w:after="0" w:line="240" w:lineRule="auto"/>
        <w:ind w:left="2124" w:firstLine="708"/>
        <w:rPr>
          <w:rFonts w:ascii="Times New Roman" w:hAnsi="Times New Roman"/>
          <w:bCs/>
          <w:sz w:val="24"/>
          <w:szCs w:val="24"/>
        </w:rPr>
      </w:pPr>
    </w:p>
    <w:p w:rsidR="005D4A23" w:rsidRDefault="004E097A">
      <w:pPr>
        <w:spacing w:after="0" w:line="240" w:lineRule="auto"/>
        <w:ind w:left="2124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«Оснащение лаборатории оборудованием»</w:t>
      </w:r>
    </w:p>
    <w:p w:rsidR="005D4A23" w:rsidRDefault="005D4A23">
      <w:pPr>
        <w:spacing w:after="120"/>
        <w:ind w:firstLine="708"/>
        <w:jc w:val="both"/>
        <w:rPr>
          <w:rFonts w:ascii="Times New Roman" w:hAnsi="Times New Roman"/>
          <w:bCs/>
          <w:sz w:val="24"/>
          <w:szCs w:val="24"/>
        </w:rPr>
      </w:pPr>
    </w:p>
    <w:p w:rsidR="005D4A23" w:rsidRDefault="004E097A">
      <w:pPr>
        <w:spacing w:after="120"/>
        <w:ind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Указать ДОПОЛНИТЕЛЬНОЕ оборудование, находящееся ЗА ПРЕДЕЛАМИ </w:t>
      </w:r>
      <w:r>
        <w:rPr>
          <w:rFonts w:ascii="Times New Roman" w:hAnsi="Times New Roman"/>
          <w:bCs/>
        </w:rPr>
        <w:t>ОСНОВНОГО БАЛАНСА медицинской организации и используемое на договорной основе (договор аренды, лизинг и т.д.), указывается в пояснительной записке в виде приложения по форме:</w:t>
      </w:r>
    </w:p>
    <w:tbl>
      <w:tblPr>
        <w:tblW w:w="9688" w:type="dxa"/>
        <w:tblInd w:w="-454" w:type="dxa"/>
        <w:tblLayout w:type="fixed"/>
        <w:tblCellMar>
          <w:left w:w="78" w:type="dxa"/>
        </w:tblCellMar>
        <w:tblLook w:val="0000" w:firstRow="0" w:lastRow="0" w:firstColumn="0" w:lastColumn="0" w:noHBand="0" w:noVBand="0"/>
      </w:tblPr>
      <w:tblGrid>
        <w:gridCol w:w="5009"/>
        <w:gridCol w:w="1404"/>
        <w:gridCol w:w="1012"/>
        <w:gridCol w:w="2263"/>
      </w:tblGrid>
      <w:tr w:rsidR="005D4A23">
        <w:trPr>
          <w:trHeight w:val="844"/>
        </w:trPr>
        <w:tc>
          <w:tcPr>
            <w:tcW w:w="5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jc w:val="both"/>
              <w:rPr>
                <w:rFonts w:ascii="Times New Roman" w:eastAsia="Cambria" w:hAnsi="Times New Roman"/>
                <w:b/>
                <w:bCs/>
              </w:rPr>
            </w:pPr>
            <w:r>
              <w:rPr>
                <w:rFonts w:ascii="Times New Roman" w:eastAsia="Cambria" w:hAnsi="Times New Roman"/>
                <w:b/>
                <w:bCs/>
              </w:rPr>
              <w:t>Наименование оборудование</w:t>
            </w:r>
          </w:p>
        </w:tc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>Указать номер  строки ф.30  табл.5302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jc w:val="both"/>
              <w:rPr>
                <w:rFonts w:ascii="Times New Roman" w:eastAsia="Cambria" w:hAnsi="Times New Roman"/>
              </w:rPr>
            </w:pPr>
          </w:p>
          <w:p w:rsidR="005D4A23" w:rsidRDefault="004E097A">
            <w:pPr>
              <w:widowControl w:val="0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>Кол-во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>Основания</w:t>
            </w:r>
          </w:p>
          <w:p w:rsidR="005D4A23" w:rsidRDefault="004E097A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>(договор аренды, лизинг и др.)- указать</w:t>
            </w:r>
          </w:p>
        </w:tc>
      </w:tr>
      <w:tr w:rsidR="005D4A23">
        <w:trPr>
          <w:trHeight w:val="459"/>
        </w:trPr>
        <w:tc>
          <w:tcPr>
            <w:tcW w:w="5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jc w:val="both"/>
              <w:rPr>
                <w:rFonts w:ascii="Times New Roman" w:eastAsia="Cambria" w:hAnsi="Times New Roman"/>
                <w:b/>
                <w:bCs/>
              </w:rPr>
            </w:pPr>
            <w:r>
              <w:rPr>
                <w:rFonts w:ascii="Times New Roman" w:eastAsia="Cambria" w:hAnsi="Times New Roman"/>
                <w:b/>
                <w:bCs/>
              </w:rPr>
              <w:t>Оборудование для клинико-диагностических лабораторий</w:t>
            </w:r>
          </w:p>
        </w:tc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spacing w:after="0" w:line="240" w:lineRule="auto"/>
              <w:jc w:val="both"/>
              <w:rPr>
                <w:rFonts w:ascii="Times New Roman" w:eastAsia="Cambria" w:hAnsi="Times New Roman"/>
              </w:rPr>
            </w:pPr>
          </w:p>
        </w:tc>
      </w:tr>
      <w:tr w:rsidR="005D4A23">
        <w:trPr>
          <w:trHeight w:val="453"/>
        </w:trPr>
        <w:tc>
          <w:tcPr>
            <w:tcW w:w="5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jc w:val="both"/>
              <w:rPr>
                <w:rFonts w:ascii="Times New Roman" w:eastAsia="Cambria" w:hAnsi="Times New Roman"/>
              </w:rPr>
            </w:pPr>
            <w:r w:rsidRPr="004E097A">
              <w:rPr>
                <w:rFonts w:ascii="Times New Roman" w:eastAsia="Cambria" w:hAnsi="Times New Roman"/>
                <w:b/>
                <w:i/>
              </w:rPr>
              <w:t>Например:</w:t>
            </w:r>
            <w:r>
              <w:rPr>
                <w:rFonts w:ascii="Times New Roman" w:eastAsia="Cambria" w:hAnsi="Times New Roman"/>
              </w:rPr>
              <w:t xml:space="preserve"> </w:t>
            </w:r>
            <w:r>
              <w:rPr>
                <w:rFonts w:ascii="Times New Roman" w:eastAsia="Cambria" w:hAnsi="Times New Roman"/>
              </w:rPr>
              <w:t xml:space="preserve">Автоматический гематологический анализатор </w:t>
            </w:r>
            <w:proofErr w:type="spellStart"/>
            <w:r>
              <w:rPr>
                <w:rFonts w:ascii="Times New Roman" w:eastAsia="Cambria" w:hAnsi="Times New Roman"/>
              </w:rPr>
              <w:t>Mindray</w:t>
            </w:r>
            <w:proofErr w:type="spellEnd"/>
            <w:r>
              <w:rPr>
                <w:rFonts w:ascii="Times New Roman" w:eastAsia="Cambria" w:hAnsi="Times New Roman"/>
              </w:rPr>
              <w:t xml:space="preserve"> BS</w:t>
            </w:r>
            <w:bookmarkStart w:id="3" w:name="_GoBack"/>
            <w:bookmarkEnd w:id="3"/>
          </w:p>
        </w:tc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>9.0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>1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>Договор безвозмездного пользования (аренда, лизинг) до 29.12.2023 г.</w:t>
            </w:r>
          </w:p>
        </w:tc>
      </w:tr>
      <w:tr w:rsidR="005D4A23">
        <w:trPr>
          <w:trHeight w:val="453"/>
        </w:trPr>
        <w:tc>
          <w:tcPr>
            <w:tcW w:w="5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 xml:space="preserve">В том числе 5 — </w:t>
            </w:r>
            <w:proofErr w:type="spellStart"/>
            <w:r>
              <w:rPr>
                <w:rFonts w:ascii="Times New Roman" w:eastAsia="Cambria" w:hAnsi="Times New Roman"/>
              </w:rPr>
              <w:t>diff</w:t>
            </w:r>
            <w:proofErr w:type="spellEnd"/>
            <w:r>
              <w:rPr>
                <w:rFonts w:ascii="Times New Roman" w:eastAsia="Cambria" w:hAnsi="Times New Roman"/>
              </w:rPr>
              <w:t>.</w:t>
            </w:r>
          </w:p>
        </w:tc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>9.1</w:t>
            </w: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jc w:val="both"/>
              <w:rPr>
                <w:rFonts w:ascii="Times New Roman" w:eastAsia="Cambria" w:hAnsi="Times New Roman"/>
              </w:rPr>
            </w:pPr>
            <w:r>
              <w:rPr>
                <w:rFonts w:ascii="Times New Roman" w:eastAsia="Cambria" w:hAnsi="Times New Roman"/>
              </w:rPr>
              <w:t>1</w:t>
            </w: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jc w:val="both"/>
              <w:rPr>
                <w:rFonts w:ascii="Times New Roman" w:eastAsia="Cambria" w:hAnsi="Times New Roman"/>
              </w:rPr>
            </w:pPr>
          </w:p>
        </w:tc>
      </w:tr>
      <w:tr w:rsidR="005D4A23">
        <w:trPr>
          <w:trHeight w:val="748"/>
        </w:trPr>
        <w:tc>
          <w:tcPr>
            <w:tcW w:w="5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4E097A">
            <w:pPr>
              <w:widowControl w:val="0"/>
              <w:jc w:val="both"/>
              <w:rPr>
                <w:rFonts w:ascii="Times New Roman" w:eastAsia="Cambria" w:hAnsi="Times New Roman"/>
                <w:b/>
                <w:bCs/>
              </w:rPr>
            </w:pPr>
            <w:r>
              <w:rPr>
                <w:rFonts w:ascii="Times New Roman" w:eastAsia="Cambria" w:hAnsi="Times New Roman"/>
                <w:b/>
                <w:bCs/>
              </w:rPr>
              <w:t>Оборудование для микробиологических (бактериологических) лабораторий</w:t>
            </w:r>
          </w:p>
        </w:tc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jc w:val="both"/>
              <w:rPr>
                <w:rFonts w:ascii="Times New Roman" w:eastAsia="Cambria" w:hAnsi="Times New Roman"/>
              </w:rPr>
            </w:pPr>
          </w:p>
        </w:tc>
      </w:tr>
      <w:tr w:rsidR="005D4A23">
        <w:trPr>
          <w:trHeight w:val="469"/>
        </w:trPr>
        <w:tc>
          <w:tcPr>
            <w:tcW w:w="5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1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1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jc w:val="both"/>
              <w:rPr>
                <w:rFonts w:ascii="Times New Roman" w:eastAsia="Cambria" w:hAnsi="Times New Roman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D4A23" w:rsidRDefault="005D4A23">
            <w:pPr>
              <w:widowControl w:val="0"/>
              <w:jc w:val="both"/>
              <w:rPr>
                <w:rFonts w:ascii="Times New Roman" w:eastAsia="Cambria" w:hAnsi="Times New Roman"/>
              </w:rPr>
            </w:pPr>
          </w:p>
        </w:tc>
      </w:tr>
    </w:tbl>
    <w:p w:rsidR="005D4A23" w:rsidRDefault="005D4A23"/>
    <w:p w:rsidR="005D4A23" w:rsidRDefault="005D4A23">
      <w:pPr>
        <w:rPr>
          <w:rFonts w:ascii="Times New Roman" w:hAnsi="Times New Roman"/>
        </w:rPr>
      </w:pPr>
    </w:p>
    <w:p w:rsidR="005D4A23" w:rsidRDefault="004E097A">
      <w:r>
        <w:t xml:space="preserve"> </w:t>
      </w:r>
    </w:p>
    <w:sectPr w:rsidR="005D4A23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B37A4"/>
    <w:multiLevelType w:val="multilevel"/>
    <w:tmpl w:val="9B9A11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42426CE"/>
    <w:multiLevelType w:val="multilevel"/>
    <w:tmpl w:val="D4DA33D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08"/>
  <w:autoHyphenation/>
  <w:characterSpacingControl w:val="doNotCompress"/>
  <w:compat>
    <w:compatSetting w:name="compatibilityMode" w:uri="http://schemas.microsoft.com/office/word" w:val="14"/>
  </w:compat>
  <w:rsids>
    <w:rsidRoot w:val="005D4A23"/>
    <w:rsid w:val="004E097A"/>
    <w:rsid w:val="005B784D"/>
    <w:rsid w:val="005D4A23"/>
    <w:rsid w:val="00C3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 Fallback" w:hAnsi="Calibri" w:cs="Calibr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eastAsia="Calibri" w:cs="Times New Roman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styleId="a8">
    <w:name w:val="Title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9">
    <w:name w:val="List Paragraph"/>
    <w:basedOn w:val="a"/>
    <w:qFormat/>
    <w:pPr>
      <w:ind w:left="720"/>
      <w:contextualSpacing/>
    </w:pPr>
  </w:style>
  <w:style w:type="paragraph" w:customStyle="1" w:styleId="aa">
    <w:name w:val="Содержимое таблицы"/>
    <w:basedOn w:val="a"/>
    <w:qFormat/>
  </w:style>
  <w:style w:type="paragraph" w:customStyle="1" w:styleId="ab">
    <w:name w:val="Заголовок таблицы"/>
    <w:basedOn w:val="a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 Fallback" w:hAnsi="Calibri" w:cs="Calibr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eastAsia="Calibri" w:cs="Times New Roman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Free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styleId="a8">
    <w:name w:val="Title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9">
    <w:name w:val="List Paragraph"/>
    <w:basedOn w:val="a"/>
    <w:qFormat/>
    <w:pPr>
      <w:ind w:left="720"/>
      <w:contextualSpacing/>
    </w:pPr>
  </w:style>
  <w:style w:type="paragraph" w:customStyle="1" w:styleId="aa">
    <w:name w:val="Содержимое таблицы"/>
    <w:basedOn w:val="a"/>
    <w:qFormat/>
  </w:style>
  <w:style w:type="paragraph" w:customStyle="1" w:styleId="ab">
    <w:name w:val="Заголовок таблицы"/>
    <w:basedOn w:val="a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dl_mzno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1486</Words>
  <Characters>8474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dc:description/>
  <cp:lastModifiedBy>Зав лаборатория</cp:lastModifiedBy>
  <cp:revision>12</cp:revision>
  <dcterms:created xsi:type="dcterms:W3CDTF">2020-12-06T07:23:00Z</dcterms:created>
  <dcterms:modified xsi:type="dcterms:W3CDTF">2023-12-18T12:35:00Z</dcterms:modified>
  <dc:language>ru-RU</dc:language>
</cp:coreProperties>
</file>